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8"/>
    <w:p>
      <w:pPr>
        <w:pStyle w:val="Heading1"/>
      </w:pPr>
      <w:r>
        <w:t xml:space="preserve">Homiletics Analysis: Daniel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8 records a vision given to Daniel in the third year of Belshazzar’s reign, experienced at the citadel of Susa in the province of Elam. The vision unfolds in two movements: first, the vision itself (vv. 1–14), and second, its angelic interpretation by Gabriel (vv. 15–27). In the vision, Daniel sees a ram with two horns — one longer than the other — charging westward, northward, and southward without opposition, identified by Gabriel as the kings of Media and Persia. A male goat then appears from the west, moving with extraordinary speed and bearing a prominent horn between its eyes; this goat strikes the ram, shatters its horns, and tramples it into the ground. The goat is identified as the king of Greece, and its prominent horn as its first king. At the height of the goat’s power, the great horn is broken, and four horns emerge in its place, representing four kingdoms arising from the divided nation. From one of these four emerges a small horn that grows to extraordinary power, advancing against the south, east, and the</w:t>
      </w:r>
      <w:r>
        <w:t xml:space="preserve"> </w:t>
      </w:r>
      <w:r>
        <w:t xml:space="preserve">“glorious land,”</w:t>
      </w:r>
      <w:r>
        <w:t xml:space="preserve"> </w:t>
      </w:r>
      <w:r>
        <w:t xml:space="preserve">ultimately exalting itself against the Prince of the host, removing the regular burnt offering, and desecrating the sanctuary. A heavenly exchange establishes that the sanctuary’s desolation will last 2,300 evenings and mornings, after which it will be restored. Gabriel then interprets the vision to Daniel, identifying the ram, the goat, and the small horn, and identifying the vision as pertaining to</w:t>
      </w:r>
      <w:r>
        <w:t xml:space="preserve"> </w:t>
      </w:r>
      <w:r>
        <w:t xml:space="preserve">“the time of the end”</w:t>
      </w:r>
      <w:r>
        <w:t xml:space="preserve"> </w:t>
      </w:r>
      <w:r>
        <w:t xml:space="preserve">and a period of wrath against Israel. Daniel is overwhelmed, falls ill for days, and is appalled by the vision.</w:t>
      </w:r>
    </w:p>
    <w:p>
      <w:pPr>
        <w:pStyle w:val="BodyText"/>
      </w:pPr>
      <w:r>
        <w:rPr>
          <w:b/>
          <w:bCs/>
        </w:rPr>
        <w:t xml:space="preserve">This Text — Intent</w:t>
      </w:r>
    </w:p>
    <w:p>
      <w:pPr>
        <w:pStyle w:val="BodyText"/>
      </w:pPr>
      <w:r>
        <w:t xml:space="preserve">God’s intent through Daniel 8 is to establish the sovereignty of the Ancient of Days over the full sweep of human imperial power — not merely asserting it as a proposition but</w:t>
      </w:r>
      <w:r>
        <w:t xml:space="preserve"> </w:t>
      </w:r>
      <w:r>
        <w:rPr>
          <w:i/>
          <w:iCs/>
        </w:rPr>
        <w:t xml:space="preserve">demonstrating</w:t>
      </w:r>
      <w:r>
        <w:t xml:space="preserve"> </w:t>
      </w:r>
      <w:r>
        <w:t xml:space="preserve">it through prophetic pre-narration. The vision does not merely predict events; it discloses God’s governance. Every empire that rises and falls, every horn that grows and is broken, moves under divine permission and within divine limits. God is calling His people — then and now — to refuse the despair, capitulation, or pragmatic accommodation that arises when ruthless human power appears to hold all the cards. The vision’s structure says: God has already seen this. He has already named it. He has already set its boundaries. The effect God is seeking to produce in the reader is</w:t>
      </w:r>
      <w:r>
        <w:t xml:space="preserve"> </w:t>
      </w:r>
      <w:r>
        <w:rPr>
          <w:i/>
          <w:iCs/>
        </w:rPr>
        <w:t xml:space="preserve">anchored confidence in divine sovereignty</w:t>
      </w:r>
      <w:r>
        <w:t xml:space="preserve"> </w:t>
      </w:r>
      <w:r>
        <w:t xml:space="preserve">over history’s most terrifying actors — a confidence strong enough to produce faithfulness under pressure, not merely intellectual assent.</w:t>
      </w:r>
    </w:p>
    <w:p>
      <w:r>
        <w:pict>
          <v:rect style="width:0;height:1.5pt" o:hralign="center" o:hrstd="t" o:hr="t"/>
        </w:pict>
      </w:r>
    </w:p>
    <w:p>
      <w:pPr>
        <w:pStyle w:val="FirstParagraph"/>
      </w:pPr>
      <w:r>
        <w:rPr>
          <w:b/>
          <w:bCs/>
        </w:rPr>
        <w:t xml:space="preserve">Subject Sentence:</w:t>
      </w:r>
      <w:r>
        <w:t xml:space="preserve"> </w:t>
      </w:r>
      <w:r>
        <w:t xml:space="preserve">God previews the rise and fall of world empires to anchor His people’s confidence in His sovereign governance of history.</w:t>
      </w:r>
    </w:p>
    <w:p>
      <w:r>
        <w:pict>
          <v:rect style="width:0;height:1.5pt" o:hralign="center" o:hrstd="t" o:hr="t"/>
        </w:pict>
      </w:r>
    </w:p>
    <w:p>
      <w:pPr>
        <w:pStyle w:val="FirstParagraph"/>
      </w:pPr>
      <w:r>
        <w:rPr>
          <w:b/>
          <w:bCs/>
        </w:rPr>
        <w:t xml:space="preserve">Primary Claim:</w:t>
      </w:r>
      <w:r>
        <w:t xml:space="preserve"> </w:t>
      </w:r>
      <w:r>
        <w:t xml:space="preserve">God is demonstrating — through the prophetic pre-narration of imperial succession and the rise of a ruthless anti-God power — that He governs history absolutely, that every human power operates under His permission and within His limits, and that His people need not be undone by what they cannot control, because He already has.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Small Horn (v. 9): Antiochus IV Epiphanes, Antiochus-Plus-Antichrist, or Purely Eschatological?</w:t>
      </w:r>
    </w:p>
    <w:p>
      <w:pPr>
        <w:pStyle w:val="BodyText"/>
      </w:pPr>
      <w:r>
        <w:t xml:space="preserve">The most significant interpretive question in Daniel 8 is the identity and scope of the</w:t>
      </w:r>
      <w:r>
        <w:t xml:space="preserve"> </w:t>
      </w:r>
      <w:r>
        <w:t xml:space="preserve">“small horn”</w:t>
      </w:r>
      <w:r>
        <w:t xml:space="preserve"> </w:t>
      </w:r>
      <w:r>
        <w:t xml:space="preserve">that arises from one of the four horns (vv. 9–14, 23–25). Three primary positions obtain among orthodox interpreters.</w:t>
      </w:r>
    </w:p>
    <w:p>
      <w:pPr>
        <w:pStyle w:val="BodyText"/>
      </w:pPr>
      <w:r>
        <w:t xml:space="preserve">The first — dominant among critical scholars and many evangelical historicists — identifies the small horn exclusively with Antiochus IV Epiphanes (175–164 BC), the Seleucid king who desecrated the Jerusalem temple, halted the daily sacrifice, erected an altar to Zeus Olympius in the sanctuary, and violently persecuted Torah-observant Jews. The remarkable precision of the vision’s fulfillment in Antiochus is undeniable: the cessation of sacrifices, the desecration of the sanctuary, the</w:t>
      </w:r>
      <w:r>
        <w:t xml:space="preserve"> </w:t>
      </w:r>
      <w:r>
        <w:t xml:space="preserve">“glorious land,”</w:t>
      </w:r>
      <w:r>
        <w:t xml:space="preserve"> </w:t>
      </w:r>
      <w:r>
        <w:t xml:space="preserve">the transgression and desolation — all find historical correspondence in the Maccabean period. This reading is</w:t>
      </w:r>
      <w:r>
        <w:t xml:space="preserve"> </w:t>
      </w:r>
      <w:r>
        <w:rPr>
          <w:i/>
          <w:iCs/>
        </w:rPr>
        <w:t xml:space="preserve">acknowledged</w:t>
      </w:r>
      <w:r>
        <w:t xml:space="preserve"> </w:t>
      </w:r>
      <w:r>
        <w:t xml:space="preserve">as providing the essential near-term referent, and no Reformed exposition of Daniel 8 can ignore it. Gabriel himself explicitly frames the vision in terms of</w:t>
      </w:r>
      <w:r>
        <w:t xml:space="preserve"> </w:t>
      </w:r>
      <w:r>
        <w:t xml:space="preserve">“the latter period of their indignation”</w:t>
      </w:r>
      <w:r>
        <w:t xml:space="preserve"> </w:t>
      </w:r>
      <w:r>
        <w:t xml:space="preserve">(v. 19), language that fits the Seleucid period’s judgment-context.</w:t>
      </w:r>
    </w:p>
    <w:p>
      <w:pPr>
        <w:pStyle w:val="BodyText"/>
      </w:pPr>
      <w:r>
        <w:t xml:space="preserve">The second position — associated with many Reformed interpreters and careful evangelical exegetes — holds that Antiochus functions as the</w:t>
      </w:r>
      <w:r>
        <w:t xml:space="preserve"> </w:t>
      </w:r>
      <w:r>
        <w:rPr>
          <w:i/>
          <w:iCs/>
        </w:rPr>
        <w:t xml:space="preserve">primary but not exhaustive</w:t>
      </w:r>
      <w:r>
        <w:t xml:space="preserve"> </w:t>
      </w:r>
      <w:r>
        <w:t xml:space="preserve">fulfillment. Several textual indicators point beyond Antiochus alone: Gabriel twice identifies the vision as pertaining to</w:t>
      </w:r>
      <w:r>
        <w:t xml:space="preserve"> </w:t>
      </w:r>
      <w:r>
        <w:t xml:space="preserve">“the time of the end”</w:t>
      </w:r>
      <w:r>
        <w:t xml:space="preserve"> </w:t>
      </w:r>
      <w:r>
        <w:t xml:space="preserve">(vv. 17, 19), a phrase in Daniel that consistently carries eschatological weight (cf. Daniel 11:40; 12:4, 9). The description of the small horn as broken</w:t>
      </w:r>
      <w:r>
        <w:t xml:space="preserve"> </w:t>
      </w:r>
      <w:r>
        <w:t xml:space="preserve">“by no human hand”</w:t>
      </w:r>
      <w:r>
        <w:t xml:space="preserve"> </w:t>
      </w:r>
      <w:r>
        <w:t xml:space="preserve">(v. 25) — a phrase recalling Daniel 2:45’s stone cut without human hands — suggests a destruction that transcends what the Maccabean revolt accomplished against Antiochus. The hyperbolic language of the horn’s power (</w:t>
      </w:r>
      <w:r>
        <w:t xml:space="preserve">“he shall be great, but not by his own power,”</w:t>
      </w:r>
      <w:r>
        <w:t xml:space="preserve"> </w:t>
      </w:r>
      <w:r>
        <w:t xml:space="preserve">v. 24) may exceed Antiochus’s historical profile and anticipate the Antichrist figure of 2 Thessalonians 2 and Revelation 13. This reading</w:t>
      </w:r>
      <w:r>
        <w:t xml:space="preserve"> </w:t>
      </w:r>
      <w:r>
        <w:rPr>
          <w:i/>
          <w:iCs/>
        </w:rPr>
        <w:t xml:space="preserve">qualifies</w:t>
      </w:r>
      <w:r>
        <w:t xml:space="preserve"> </w:t>
      </w:r>
      <w:r>
        <w:t xml:space="preserve">the Antiochus-only position: Antiochus is the near-term type; the eschatological antitype transcends him. This is the reading preferred here. Reformed interpreters rightly insist that the typological pattern — a pattern Daniel 8 itself inaugurates — is not imposed from outside but is constitutive of how biblical prophecy works: historical fulfillments anticipate ultimate fulfillments without being reduced to them.</w:t>
      </w:r>
    </w:p>
    <w:p>
      <w:pPr>
        <w:pStyle w:val="BodyText"/>
      </w:pPr>
      <w:r>
        <w:t xml:space="preserve">A third position — associated with some dispensational interpreters — treats Daniel 8 as entirely or primarily future-eschatological, interpreting the entire vision (including the ram and goat) through the lens of a future tribulation period. This</w:t>
      </w:r>
      <w:r>
        <w:t xml:space="preserve"> </w:t>
      </w:r>
      <w:r>
        <w:rPr>
          <w:i/>
          <w:iCs/>
        </w:rPr>
        <w:t xml:space="preserve">refutes</w:t>
      </w:r>
      <w:r>
        <w:t xml:space="preserve"> </w:t>
      </w:r>
      <w:r>
        <w:t xml:space="preserve">itself against the text’s own interpretation: Gabriel explicitly identifies the ram as</w:t>
      </w:r>
      <w:r>
        <w:t xml:space="preserve"> </w:t>
      </w:r>
      <w:r>
        <w:t xml:space="preserve">“the kings of Media and Persia”</w:t>
      </w:r>
      <w:r>
        <w:t xml:space="preserve"> </w:t>
      </w:r>
      <w:r>
        <w:t xml:space="preserve">(v. 20) and the goat as</w:t>
      </w:r>
      <w:r>
        <w:t xml:space="preserve"> </w:t>
      </w:r>
      <w:r>
        <w:t xml:space="preserve">“the king of Greece”</w:t>
      </w:r>
      <w:r>
        <w:t xml:space="preserve"> </w:t>
      </w:r>
      <w:r>
        <w:t xml:space="preserve">(v. 21) — historical kingdoms, not future tribulation powers. The vision’s fulfillment in Alexander the Great’s conquest of Persia and the subsequent division of his empire among his generals (the four horns) is historically precise and requires no futurist relocation. What is future-oriented is the</w:t>
      </w:r>
      <w:r>
        <w:t xml:space="preserve"> </w:t>
      </w:r>
      <w:r>
        <w:rPr>
          <w:i/>
          <w:iCs/>
        </w:rPr>
        <w:t xml:space="preserve">small horn’s</w:t>
      </w:r>
      <w:r>
        <w:t xml:space="preserve"> </w:t>
      </w:r>
      <w:r>
        <w:t xml:space="preserve">ultimate scope — which is exactly where the typological structure becomes important. Dispensational exegesis mishandles Daniel 8 when it flattens the historically-anchored near fulfillment into pure eschatology, but its instinct that the small horn anticipates more than Antiochus has textual warrant.</w:t>
      </w:r>
    </w:p>
    <w:p>
      <w:pPr>
        <w:pStyle w:val="BodyText"/>
      </w:pPr>
      <w:r>
        <w:rPr>
          <w:b/>
          <w:bCs/>
        </w:rPr>
        <w:t xml:space="preserve">The 2,300 Evenings and Mornings (v. 14)</w:t>
      </w:r>
    </w:p>
    <w:p>
      <w:pPr>
        <w:pStyle w:val="BodyText"/>
      </w:pPr>
      <w:r>
        <w:t xml:space="preserve">A secondary question concerns the 2,300</w:t>
      </w:r>
      <w:r>
        <w:t xml:space="preserve"> </w:t>
      </w:r>
      <w:r>
        <w:t xml:space="preserve">“evenings and mornings”</w:t>
      </w:r>
      <w:r>
        <w:t xml:space="preserve"> </w:t>
      </w:r>
      <w:r>
        <w:t xml:space="preserve">after which the sanctuary would be restored. Several interpretive traditions arise. One reading takes this as 2,300 individual days (approximately 6.3 years), placing the desecration and restoration in the range of the Maccabean period — though the precise historical correspondence is contested. Another reading, following a common Jewish idiom, takes</w:t>
      </w:r>
      <w:r>
        <w:t xml:space="preserve"> </w:t>
      </w:r>
      <w:r>
        <w:t xml:space="preserve">“evenings and mornings”</w:t>
      </w:r>
      <w:r>
        <w:t xml:space="preserve"> </w:t>
      </w:r>
      <w:r>
        <w:t xml:space="preserve">as referring to the daily two-part sacrifice (morning and evening), yielding 1,150 days (approximately 3.2 years) — closer to the Maccabean chronology. Daniel himself is told the vision is true but</w:t>
      </w:r>
      <w:r>
        <w:t xml:space="preserve"> </w:t>
      </w:r>
      <w:r>
        <w:t xml:space="preserve">“sealed up”</w:t>
      </w:r>
      <w:r>
        <w:t xml:space="preserve"> </w:t>
      </w:r>
      <w:r>
        <w:t xml:space="preserve">(v. 26), which is itself a textual indicator that the precision is beyond the reader’s current capacity to verify. For preaching purposes, the</w:t>
      </w:r>
      <w:r>
        <w:t xml:space="preserve"> </w:t>
      </w:r>
      <w:r>
        <w:rPr>
          <w:i/>
          <w:iCs/>
        </w:rPr>
        <w:t xml:space="preserve">function</w:t>
      </w:r>
      <w:r>
        <w:t xml:space="preserve"> </w:t>
      </w:r>
      <w:r>
        <w:t xml:space="preserve">of this detail is more load-bearing than its precise calculation: it establishes that God’s permission of the desolation is measured, bounded, and will give way to restoration. The small horn operates within limits God has already set. That is the homiletical point. The preacher should acknowledge the interpretive diversity briefly and not stake the sermon’s credibility on a chronological calculation the text itself says is sealed.</w:t>
      </w:r>
    </w:p>
    <w:p>
      <w:pPr>
        <w:pStyle w:val="BodyText"/>
      </w:pPr>
      <w:r>
        <w:rPr>
          <w:b/>
          <w:bCs/>
        </w:rPr>
        <w:t xml:space="preserve">The Reformed Verdict</w:t>
      </w:r>
    </w:p>
    <w:p>
      <w:pPr>
        <w:pStyle w:val="BodyText"/>
      </w:pPr>
      <w:r>
        <w:t xml:space="preserve">Daniel 8 is best read as a vision with a near-term historical referent (Antiochus IV Epiphanes and the Maccabean period) that functions simultaneously as a prophetic type anticipating an eschatological antitype. The vision’s primary claim — divine sovereignty over imperial succession and anti-God aggression — holds at every level of fulfillment. The preacher should anchor in the near-term fulfillment (it validates the vision’s divine origin), acknowledge the typological reach toward the eschatological (it grounds present-day application), and refuse to get the sermon bogged down in chronological precision the text itself resists.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2:31–45</w:t>
      </w:r>
      <w:r>
        <w:t xml:space="preserve"> </w:t>
      </w:r>
      <w:r>
        <w:t xml:space="preserve">— The statue vision establishes the same structural claim: God previews four imperial kingdoms and their succession, culminating in a kingdom</w:t>
      </w:r>
      <w:r>
        <w:t xml:space="preserve"> </w:t>
      </w:r>
      <w:r>
        <w:t xml:space="preserve">“not made with human hands”</w:t>
      </w:r>
      <w:r>
        <w:t xml:space="preserve"> </w:t>
      </w:r>
      <w:r>
        <w:t xml:space="preserve">that shatters all human power and fills the earth. Daniel 8’s ram/goat vision zooms in on the middle portion of that larger sequence, adding prophetic granularity that reinforces God’s comprehensive foreknowledge of history.</w:t>
      </w:r>
    </w:p>
    <w:p>
      <w:pPr>
        <w:numPr>
          <w:ilvl w:val="0"/>
          <w:numId w:val="1001"/>
        </w:numPr>
      </w:pPr>
      <w:r>
        <w:rPr>
          <w:b/>
          <w:bCs/>
        </w:rPr>
        <w:t xml:space="preserve">Daniel 7:23–27</w:t>
      </w:r>
      <w:r>
        <w:t xml:space="preserve"> </w:t>
      </w:r>
      <w:r>
        <w:t xml:space="preserve">— The fourth beast and the little horn of Daniel 7 provide the canonical parallel to Daniel 8’s small horn, establishing a typological pattern within Daniel itself. Daniel 7’s little horn also exalts itself against the Most High, wages war against the saints, and is destroyed at the Ancient of Days’ judgment — providing the eschatological frame within which Daniel 8’s small horn is best understood.</w:t>
      </w:r>
    </w:p>
    <w:p>
      <w:pPr>
        <w:numPr>
          <w:ilvl w:val="0"/>
          <w:numId w:val="1001"/>
        </w:numPr>
      </w:pPr>
      <w:r>
        <w:rPr>
          <w:b/>
          <w:bCs/>
        </w:rPr>
        <w:t xml:space="preserve">Isaiah 46:9–10</w:t>
      </w:r>
      <w:r>
        <w:t xml:space="preserve"> </w:t>
      </w:r>
      <w:r>
        <w:t xml:space="preserve">—</w:t>
      </w:r>
      <w:r>
        <w:t xml:space="preserve"> </w:t>
      </w:r>
      <w:r>
        <w:t xml:space="preserve">“I am God, and there is none like me, declaring the end from the beginning and from ancient times things not yet done.”</w:t>
      </w:r>
      <w:r>
        <w:t xml:space="preserve"> </w:t>
      </w:r>
      <w:r>
        <w:t xml:space="preserve">This is the theological foundation on which Daniel 8 rests: the vision is not prediction-as-magic but the disclosure of a God whose governance of history is so comprehensive that He can narrate it in advance. The Primary Claim of Daniel 8 is the</w:t>
      </w:r>
      <w:r>
        <w:t xml:space="preserve"> </w:t>
      </w:r>
      <w:r>
        <w:rPr>
          <w:i/>
          <w:iCs/>
        </w:rPr>
        <w:t xml:space="preserve">demonstration</w:t>
      </w:r>
      <w:r>
        <w:t xml:space="preserve"> </w:t>
      </w:r>
      <w:r>
        <w:t xml:space="preserve">of what Isaiah 46</w:t>
      </w:r>
      <w:r>
        <w:t xml:space="preserve"> </w:t>
      </w:r>
      <w:r>
        <w:rPr>
          <w:i/>
          <w:iCs/>
        </w:rPr>
        <w:t xml:space="preserve">asserts</w:t>
      </w:r>
      <w:r>
        <w:t xml:space="preserve">.</w:t>
      </w:r>
    </w:p>
    <w:p>
      <w:pPr>
        <w:numPr>
          <w:ilvl w:val="0"/>
          <w:numId w:val="1001"/>
        </w:numPr>
      </w:pPr>
      <w:r>
        <w:rPr>
          <w:b/>
          <w:bCs/>
        </w:rPr>
        <w:t xml:space="preserve">2 Thessalonians 2:3–12</w:t>
      </w:r>
      <w:r>
        <w:t xml:space="preserve"> </w:t>
      </w:r>
      <w:r>
        <w:t xml:space="preserve">— Paul’s</w:t>
      </w:r>
      <w:r>
        <w:t xml:space="preserve"> </w:t>
      </w:r>
      <w:r>
        <w:t xml:space="preserve">“man of lawlessness”</w:t>
      </w:r>
      <w:r>
        <w:t xml:space="preserve"> </w:t>
      </w:r>
      <w:r>
        <w:t xml:space="preserve">who exalts himself above every god, takes his seat in the temple, and is destroyed</w:t>
      </w:r>
      <w:r>
        <w:t xml:space="preserve"> </w:t>
      </w:r>
      <w:r>
        <w:t xml:space="preserve">“by the breath of [Christ’s] mouth”</w:t>
      </w:r>
      <w:r>
        <w:t xml:space="preserve"> </w:t>
      </w:r>
      <w:r>
        <w:t xml:space="preserve">stands in the typological line inaugurated by Daniel 8’s small horn. The New Testament does not invent this figure; it receives him from Daniel’s prophetic grammar.</w:t>
      </w:r>
    </w:p>
    <w:p>
      <w:pPr>
        <w:numPr>
          <w:ilvl w:val="0"/>
          <w:numId w:val="1001"/>
        </w:numPr>
      </w:pPr>
      <w:r>
        <w:rPr>
          <w:b/>
          <w:bCs/>
        </w:rPr>
        <w:t xml:space="preserve">Revelation 13:1–10</w:t>
      </w:r>
      <w:r>
        <w:t xml:space="preserve"> </w:t>
      </w:r>
      <w:r>
        <w:t xml:space="preserve">— John’s beast from the sea — given authority over every tribe and nation, making war on the saints, blaspheming the name of God — is drawn extensively from Daniel’s imagery, confirming that the small horn’s typological reach extends to the final eschatological assault on God’s people. The vision of Daniel 8 is not exhausted by any single historical moment; it anticipates the full arc of anti-God power until its final destruction.</w:t>
      </w:r>
    </w:p>
    <w:p>
      <w:r>
        <w:pict>
          <v:rect style="width:0;height:1.5pt" o:hralign="center" o:hrstd="t" o:hr="t"/>
        </w:pict>
      </w:r>
    </w:p>
    <w:p>
      <w:pPr>
        <w:pStyle w:val="FirstParagraph"/>
      </w:pPr>
      <w:r>
        <w:rPr>
          <w:b/>
          <w:bCs/>
        </w:rPr>
        <w:t xml:space="preserve">Aim:</w:t>
      </w:r>
      <w:r>
        <w:t xml:space="preserve"> </w:t>
      </w:r>
      <w:r>
        <w:t xml:space="preserve">To demonstrate from Daniel 8 that God’s comprehensive governance over history’s most fearsome powers — previewed prophetically with exact specificity — is the only foundation strong enough to sustain faithfulness when human power seems to hold all the cards.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Vision dated to Belshazzar’s third year; Daniel transported in vision to Susa, the citadel of Elam, beside the Ulai Canal</w:t>
            </w:r>
          </w:p>
        </w:tc>
        <w:tc>
          <w:tcPr/>
          <w:p>
            <w:pPr>
              <w:pStyle w:val="Compact"/>
            </w:pPr>
            <w:r>
              <w:t xml:space="preserve">Susa is in Persia — Daniel is positioned symbolically at the site of Persia’s future dominance; he is in Babylon historically but in Persia visionally</w:t>
            </w:r>
          </w:p>
        </w:tc>
      </w:tr>
      <w:tr>
        <w:tc>
          <w:tcPr/>
          <w:p>
            <w:pPr>
              <w:pStyle w:val="Compact"/>
            </w:pPr>
            <w:r>
              <w:t xml:space="preserve">3–4</w:t>
            </w:r>
          </w:p>
        </w:tc>
        <w:tc>
          <w:tcPr/>
          <w:p>
            <w:pPr>
              <w:pStyle w:val="Compact"/>
            </w:pPr>
            <w:r>
              <w:t xml:space="preserve">Daniel sees a two-horned ram (one horn longer than the other) charging west, north, and south; no other beast can stand against it; it does as it pleases and magnifies itself</w:t>
            </w:r>
          </w:p>
        </w:tc>
        <w:tc>
          <w:tcPr/>
          <w:p>
            <w:pPr>
              <w:pStyle w:val="Compact"/>
            </w:pPr>
            <w:r>
              <w:t xml:space="preserve">Gabriel identifies this as the kings of Media and Persia (v. 20); the longer horn = later-rising Persia, which eclipses Media</w:t>
            </w:r>
          </w:p>
        </w:tc>
      </w:tr>
      <w:tr>
        <w:tc>
          <w:tcPr/>
          <w:p>
            <w:pPr>
              <w:pStyle w:val="Compact"/>
            </w:pPr>
            <w:r>
              <w:t xml:space="preserve">5–7</w:t>
            </w:r>
          </w:p>
        </w:tc>
        <w:tc>
          <w:tcPr/>
          <w:p>
            <w:pPr>
              <w:pStyle w:val="Compact"/>
            </w:pPr>
            <w:r>
              <w:t xml:space="preserve">A male goat from the west approaches with extraordinary speed (not touching the ground), bearing a prominent horn between its eyes; it strikes the ram, shatters both horns, tramples it — no one can rescue the ram</w:t>
            </w:r>
          </w:p>
        </w:tc>
        <w:tc>
          <w:tcPr/>
          <w:p>
            <w:pPr>
              <w:pStyle w:val="Compact"/>
            </w:pPr>
            <w:r>
              <w:t xml:space="preserve">Gabriel: the goat = the king of Greece; the prominent horn = its first king (Alexander the Great); the attack’s speed reflects Alexander’s lightning conquests</w:t>
            </w:r>
          </w:p>
        </w:tc>
      </w:tr>
      <w:tr>
        <w:tc>
          <w:tcPr/>
          <w:p>
            <w:pPr>
              <w:pStyle w:val="Compact"/>
            </w:pPr>
            <w:r>
              <w:t xml:space="preserve">8</w:t>
            </w:r>
          </w:p>
        </w:tc>
        <w:tc>
          <w:tcPr/>
          <w:p>
            <w:pPr>
              <w:pStyle w:val="Compact"/>
            </w:pPr>
            <w:r>
              <w:t xml:space="preserve">At the goat’s peak power, the great horn is broken; four horns emerge in its place, growing toward the four winds of heaven</w:t>
            </w:r>
          </w:p>
        </w:tc>
        <w:tc>
          <w:tcPr/>
          <w:p>
            <w:pPr>
              <w:pStyle w:val="Compact"/>
            </w:pPr>
            <w:r>
              <w:t xml:space="preserve">The great horn’s breaking at peak power = Alexander’s death (323 BC) at age 32; the four horns = his four generals (Cassander, Lysimachus, Seleucus, Ptolemy) who divided the empire</w:t>
            </w:r>
          </w:p>
        </w:tc>
      </w:tr>
      <w:tr>
        <w:tc>
          <w:tcPr/>
          <w:p>
            <w:pPr>
              <w:pStyle w:val="Compact"/>
            </w:pPr>
            <w:r>
              <w:t xml:space="preserve">9</w:t>
            </w:r>
          </w:p>
        </w:tc>
        <w:tc>
          <w:tcPr/>
          <w:p>
            <w:pPr>
              <w:pStyle w:val="Compact"/>
            </w:pPr>
            <w:r>
              <w:t xml:space="preserve">From one of the four horns, a small horn emerges, growing toward the south, east, and the glorious land</w:t>
            </w:r>
          </w:p>
        </w:tc>
        <w:tc>
          <w:tcPr/>
          <w:p>
            <w:pPr>
              <w:pStyle w:val="Compact"/>
            </w:pPr>
            <w:r>
              <w:t xml:space="preserve">“The glorious land”</w:t>
            </w:r>
            <w:r>
              <w:t xml:space="preserve"> </w:t>
            </w:r>
            <w:r>
              <w:t xml:space="preserve">= Judah/Jerusalem; the small horn’s movement traces the Seleucid encroachment on Israel; historically = Antiochus IV Epiphanes arising from the Seleucid branch</w:t>
            </w:r>
          </w:p>
        </w:tc>
      </w:tr>
      <w:tr>
        <w:tc>
          <w:tcPr/>
          <w:p>
            <w:pPr>
              <w:pStyle w:val="Compact"/>
            </w:pPr>
            <w:r>
              <w:t xml:space="preserve">10–12</w:t>
            </w:r>
          </w:p>
        </w:tc>
        <w:tc>
          <w:tcPr/>
          <w:p>
            <w:pPr>
              <w:pStyle w:val="Compact"/>
            </w:pPr>
            <w:r>
              <w:t xml:space="preserve">The small horn grows to the host of heaven, throws some of the host and stars to the ground; it removes the regular burnt offering; truth is thrown to the ground; it acts and prospers</w:t>
            </w:r>
          </w:p>
        </w:tc>
        <w:tc>
          <w:tcPr/>
          <w:p>
            <w:pPr>
              <w:pStyle w:val="Compact"/>
            </w:pPr>
            <w:r>
              <w:t xml:space="preserve">The</w:t>
            </w:r>
            <w:r>
              <w:t xml:space="preserve"> </w:t>
            </w:r>
            <w:r>
              <w:t xml:space="preserve">“host of heaven”</w:t>
            </w:r>
            <w:r>
              <w:t xml:space="preserve"> </w:t>
            </w:r>
            <w:r>
              <w:t xml:space="preserve">and</w:t>
            </w:r>
            <w:r>
              <w:t xml:space="preserve"> </w:t>
            </w:r>
            <w:r>
              <w:t xml:space="preserve">“stars”</w:t>
            </w:r>
            <w:r>
              <w:t xml:space="preserve"> </w:t>
            </w:r>
            <w:r>
              <w:t xml:space="preserve">= the people of God (cf. Dan 12:3); the removal of the burnt offering and desecration of the sanctuary = Antiochus’s actions in 167 BC;</w:t>
            </w:r>
            <w:r>
              <w:t xml:space="preserve"> </w:t>
            </w:r>
            <w:r>
              <w:t xml:space="preserve">“acts and prospers”</w:t>
            </w:r>
            <w:r>
              <w:t xml:space="preserve"> </w:t>
            </w:r>
            <w:r>
              <w:t xml:space="preserve">= temporary success within divine permission</w:t>
            </w:r>
          </w:p>
        </w:tc>
      </w:tr>
      <w:tr>
        <w:tc>
          <w:tcPr/>
          <w:p>
            <w:pPr>
              <w:pStyle w:val="Compact"/>
            </w:pPr>
            <w:r>
              <w:t xml:space="preserve">13–14</w:t>
            </w:r>
          </w:p>
        </w:tc>
        <w:tc>
          <w:tcPr/>
          <w:p>
            <w:pPr>
              <w:pStyle w:val="Compact"/>
            </w:pPr>
            <w:r>
              <w:t xml:space="preserve">A holy one asks how long the vision concerning the regular offering, the transgression that makes desolate, the surrendering of the sanctuary and host will last; the answer: 2,300 evenings and mornings, then the sanctuary will be restored</w:t>
            </w:r>
          </w:p>
        </w:tc>
        <w:tc>
          <w:tcPr/>
          <w:p>
            <w:pPr>
              <w:pStyle w:val="Compact"/>
            </w:pPr>
            <w:r>
              <w:t xml:space="preserve">The question of duration signals divine limitation — this will not last forever; the 2,300 evenings and mornings is debated (individual days vs. twice-daily sacrifices); the critical point: it is</w:t>
            </w:r>
            <w:r>
              <w:t xml:space="preserve"> </w:t>
            </w:r>
            <w:r>
              <w:rPr>
                <w:i/>
                <w:iCs/>
              </w:rPr>
              <w:t xml:space="preserve">bounded</w:t>
            </w:r>
          </w:p>
        </w:tc>
      </w:tr>
      <w:tr>
        <w:tc>
          <w:tcPr/>
          <w:p>
            <w:pPr>
              <w:pStyle w:val="Compact"/>
            </w:pPr>
            <w:r>
              <w:t xml:space="preserve">15–16</w:t>
            </w:r>
          </w:p>
        </w:tc>
        <w:tc>
          <w:tcPr/>
          <w:p>
            <w:pPr>
              <w:pStyle w:val="Compact"/>
            </w:pPr>
            <w:r>
              <w:t xml:space="preserve">Daniel seeks to understand the vision; a being appears before him; a voice from the Ulai commands Gabriel to make the vision understood</w:t>
            </w:r>
          </w:p>
        </w:tc>
        <w:tc>
          <w:tcPr/>
          <w:p>
            <w:pPr>
              <w:pStyle w:val="Compact"/>
            </w:pPr>
            <w:r>
              <w:t xml:space="preserve">First appearance of the angel Gabriel by name in Scripture; the divine commission to interpret confirms this vision is meant to be comprehended, not merely experienced</w:t>
            </w:r>
          </w:p>
        </w:tc>
      </w:tr>
      <w:tr>
        <w:tc>
          <w:tcPr/>
          <w:p>
            <w:pPr>
              <w:pStyle w:val="Compact"/>
            </w:pPr>
            <w:r>
              <w:t xml:space="preserve">17–19</w:t>
            </w:r>
          </w:p>
        </w:tc>
        <w:tc>
          <w:tcPr/>
          <w:p>
            <w:pPr>
              <w:pStyle w:val="Compact"/>
            </w:pPr>
            <w:r>
              <w:t xml:space="preserve">Gabriel approaches; Daniel falls on his face; Gabriel speaks: the vision pertains to</w:t>
            </w:r>
            <w:r>
              <w:t xml:space="preserve"> </w:t>
            </w:r>
            <w:r>
              <w:t xml:space="preserve">“the time of the end”</w:t>
            </w:r>
            <w:r>
              <w:t xml:space="preserve">; Daniel falls into a deep sleep; Gabriel touches him and raises him up; reiterates: the vision pertains to</w:t>
            </w:r>
            <w:r>
              <w:t xml:space="preserve"> </w:t>
            </w:r>
            <w:r>
              <w:t xml:space="preserve">“the time of the end,”</w:t>
            </w:r>
            <w:r>
              <w:t xml:space="preserve"> </w:t>
            </w:r>
            <w:r>
              <w:t xml:space="preserve">“the appointed time of the end,”</w:t>
            </w:r>
            <w:r>
              <w:t xml:space="preserve"> </w:t>
            </w:r>
            <w:r>
              <w:t xml:space="preserve">and</w:t>
            </w:r>
            <w:r>
              <w:t xml:space="preserve"> </w:t>
            </w:r>
            <w:r>
              <w:t xml:space="preserve">“the latter period of the indignation”</w:t>
            </w:r>
          </w:p>
        </w:tc>
        <w:tc>
          <w:tcPr/>
          <w:p>
            <w:pPr>
              <w:pStyle w:val="Compact"/>
            </w:pPr>
            <w:r>
              <w:t xml:space="preserve">“Time of the end”</w:t>
            </w:r>
            <w:r>
              <w:t xml:space="preserve"> </w:t>
            </w:r>
            <w:r>
              <w:t xml:space="preserve">language (×2) is significant — this is not merely historical prediction but carries eschatological resonance;</w:t>
            </w:r>
            <w:r>
              <w:t xml:space="preserve"> </w:t>
            </w:r>
            <w:r>
              <w:t xml:space="preserve">“indignation”</w:t>
            </w:r>
            <w:r>
              <w:t xml:space="preserve"> </w:t>
            </w:r>
            <w:r>
              <w:t xml:space="preserve">frames the period as God’s disciplinary judgment upon Israel</w:t>
            </w:r>
          </w:p>
        </w:tc>
      </w:tr>
      <w:tr>
        <w:tc>
          <w:tcPr/>
          <w:p>
            <w:pPr>
              <w:pStyle w:val="Compact"/>
            </w:pPr>
            <w:r>
              <w:t xml:space="preserve">20–22</w:t>
            </w:r>
          </w:p>
        </w:tc>
        <w:tc>
          <w:tcPr/>
          <w:p>
            <w:pPr>
              <w:pStyle w:val="Compact"/>
            </w:pPr>
            <w:r>
              <w:t xml:space="preserve">Gabriel interprets: the two-horned ram = the kings of Media and Persia; the goat = Greece; the great horn = the first king; the four horns = four kingdoms that arise, but without the first king’s power</w:t>
            </w:r>
          </w:p>
        </w:tc>
        <w:tc>
          <w:tcPr/>
          <w:p>
            <w:pPr>
              <w:pStyle w:val="Compact"/>
            </w:pPr>
            <w:r>
              <w:t xml:space="preserve">The historical precision here is remarkable — named kingdoms, named succession — and validates the vision as divine rather than post-eventum human composition (contra critical dating)</w:t>
            </w:r>
          </w:p>
        </w:tc>
      </w:tr>
      <w:tr>
        <w:tc>
          <w:tcPr/>
          <w:p>
            <w:pPr>
              <w:pStyle w:val="Compact"/>
            </w:pPr>
            <w:r>
              <w:t xml:space="preserve">23–25</w:t>
            </w:r>
          </w:p>
        </w:tc>
        <w:tc>
          <w:tcPr/>
          <w:p>
            <w:pPr>
              <w:pStyle w:val="Compact"/>
            </w:pPr>
            <w:r>
              <w:t xml:space="preserve">At the latter end of their kingdom, when transgressions have reached full measure, a king of bold face shall arise; he shall be great but not by his own power; he shall cause fearful destruction, succeed, and destroy mighty men and the people who are the saints; he shall stand against the Prince of princes; he shall be broken — but by no human hand</w:t>
            </w:r>
          </w:p>
        </w:tc>
        <w:tc>
          <w:tcPr/>
          <w:p>
            <w:pPr>
              <w:pStyle w:val="Compact"/>
            </w:pPr>
            <w:r>
              <w:t xml:space="preserve">The phrase</w:t>
            </w:r>
            <w:r>
              <w:t xml:space="preserve"> </w:t>
            </w:r>
            <w:r>
              <w:t xml:space="preserve">“not by his own power”</w:t>
            </w:r>
            <w:r>
              <w:t xml:space="preserve"> </w:t>
            </w:r>
            <w:r>
              <w:t xml:space="preserve">suggests demonic enablement (cf. 2 Thess 2:9);</w:t>
            </w:r>
            <w:r>
              <w:t xml:space="preserve"> </w:t>
            </w:r>
            <w:r>
              <w:t xml:space="preserve">“Prince of princes”</w:t>
            </w:r>
            <w:r>
              <w:t xml:space="preserve"> </w:t>
            </w:r>
            <w:r>
              <w:t xml:space="preserve">= the LORD;</w:t>
            </w:r>
            <w:r>
              <w:t xml:space="preserve"> </w:t>
            </w:r>
            <w:r>
              <w:t xml:space="preserve">“broken by no human hand”</w:t>
            </w:r>
            <w:r>
              <w:t xml:space="preserve"> </w:t>
            </w:r>
            <w:r>
              <w:t xml:space="preserve">= divine judgment, not human defeat — this phrase extends the vision beyond Antiochus’s historical death (which was from illness, not divine lightning, but the point is the ultimate authority that ends him belongs to God); this verse is the strongest textual basis for the typological reach toward Antichrist</w:t>
            </w:r>
          </w:p>
        </w:tc>
      </w:tr>
      <w:tr>
        <w:tc>
          <w:tcPr/>
          <w:p>
            <w:pPr>
              <w:pStyle w:val="Compact"/>
            </w:pPr>
            <w:r>
              <w:t xml:space="preserve">26</w:t>
            </w:r>
          </w:p>
        </w:tc>
        <w:tc>
          <w:tcPr/>
          <w:p>
            <w:pPr>
              <w:pStyle w:val="Compact"/>
            </w:pPr>
            <w:r>
              <w:t xml:space="preserve">Gabriel declares the vision of the evenings and mornings is true; Daniel is to seal it up, for it pertains to many days from now</w:t>
            </w:r>
          </w:p>
        </w:tc>
        <w:tc>
          <w:tcPr/>
          <w:p>
            <w:pPr>
              <w:pStyle w:val="Compact"/>
            </w:pPr>
            <w:r>
              <w:t xml:space="preserve">“Seal it up”</w:t>
            </w:r>
            <w:r>
              <w:t xml:space="preserve"> </w:t>
            </w:r>
            <w:r>
              <w:t xml:space="preserve">= preserve for future relevance; the sealing confirms the vision is genuine and its ultimate fulfillment is not yet immediate</w:t>
            </w:r>
          </w:p>
        </w:tc>
      </w:tr>
      <w:tr>
        <w:tc>
          <w:tcPr/>
          <w:p>
            <w:pPr>
              <w:pStyle w:val="Compact"/>
            </w:pPr>
            <w:r>
              <w:t xml:space="preserve">27</w:t>
            </w:r>
          </w:p>
        </w:tc>
        <w:tc>
          <w:tcPr/>
          <w:p>
            <w:pPr>
              <w:pStyle w:val="Compact"/>
            </w:pPr>
            <w:r>
              <w:t xml:space="preserve">Daniel is overcome; lies ill for days; rises and carries out the king’s business; is appalled by the vision; does not understand it</w:t>
            </w:r>
          </w:p>
        </w:tc>
        <w:tc>
          <w:tcPr/>
          <w:p>
            <w:pPr>
              <w:pStyle w:val="Compact"/>
            </w:pPr>
            <w:r>
              <w:t xml:space="preserve">The physical and emotional devastation of Daniel is itself a testimony to the weight of what he has seen; his continued faithful service is a model of faithfulness under incomprehension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Setting and Occasion: The Vision Situated</w:t>
            </w:r>
          </w:p>
        </w:tc>
      </w:tr>
      <w:tr>
        <w:tc>
          <w:tcPr/>
          <w:p>
            <w:pPr>
              <w:pStyle w:val="Compact"/>
            </w:pPr>
            <w:r>
              <w:t xml:space="preserve">2</w:t>
            </w:r>
          </w:p>
        </w:tc>
        <w:tc>
          <w:tcPr/>
          <w:p>
            <w:pPr>
              <w:pStyle w:val="Compact"/>
            </w:pPr>
            <w:r>
              <w:t xml:space="preserve">3–8</w:t>
            </w:r>
          </w:p>
        </w:tc>
        <w:tc>
          <w:tcPr/>
          <w:p>
            <w:pPr>
              <w:pStyle w:val="Compact"/>
            </w:pPr>
            <w:r>
              <w:t xml:space="preserve">The Vision Itself: Ram, Goat, and Four Horns</w:t>
            </w:r>
          </w:p>
        </w:tc>
      </w:tr>
      <w:tr>
        <w:tc>
          <w:tcPr/>
          <w:p>
            <w:pPr>
              <w:pStyle w:val="Compact"/>
            </w:pPr>
            <w:r>
              <w:t xml:space="preserve">3</w:t>
            </w:r>
          </w:p>
        </w:tc>
        <w:tc>
          <w:tcPr/>
          <w:p>
            <w:pPr>
              <w:pStyle w:val="Compact"/>
            </w:pPr>
            <w:r>
              <w:t xml:space="preserve">9–14</w:t>
            </w:r>
          </w:p>
        </w:tc>
        <w:tc>
          <w:tcPr/>
          <w:p>
            <w:pPr>
              <w:pStyle w:val="Compact"/>
            </w:pPr>
            <w:r>
              <w:t xml:space="preserve">The Small Horn: Rise, Aggression, and Bounded Duration</w:t>
            </w:r>
          </w:p>
        </w:tc>
      </w:tr>
      <w:tr>
        <w:tc>
          <w:tcPr/>
          <w:p>
            <w:pPr>
              <w:pStyle w:val="Compact"/>
            </w:pPr>
            <w:r>
              <w:t xml:space="preserve">4</w:t>
            </w:r>
          </w:p>
        </w:tc>
        <w:tc>
          <w:tcPr/>
          <w:p>
            <w:pPr>
              <w:pStyle w:val="Compact"/>
            </w:pPr>
            <w:r>
              <w:t xml:space="preserve">15–19</w:t>
            </w:r>
          </w:p>
        </w:tc>
        <w:tc>
          <w:tcPr/>
          <w:p>
            <w:pPr>
              <w:pStyle w:val="Compact"/>
            </w:pPr>
            <w:r>
              <w:t xml:space="preserve">Gabriel Commissioned: The Vision Is for</w:t>
            </w:r>
            <w:r>
              <w:t xml:space="preserve"> </w:t>
            </w:r>
            <w:r>
              <w:t xml:space="preserve">“the Time of the End”</w:t>
            </w:r>
          </w:p>
        </w:tc>
      </w:tr>
      <w:tr>
        <w:tc>
          <w:tcPr/>
          <w:p>
            <w:pPr>
              <w:pStyle w:val="Compact"/>
            </w:pPr>
            <w:r>
              <w:t xml:space="preserve">5</w:t>
            </w:r>
          </w:p>
        </w:tc>
        <w:tc>
          <w:tcPr/>
          <w:p>
            <w:pPr>
              <w:pStyle w:val="Compact"/>
            </w:pPr>
            <w:r>
              <w:t xml:space="preserve">20–26</w:t>
            </w:r>
          </w:p>
        </w:tc>
        <w:tc>
          <w:tcPr/>
          <w:p>
            <w:pPr>
              <w:pStyle w:val="Compact"/>
            </w:pPr>
            <w:r>
              <w:t xml:space="preserve">Gabriel Interprets: Historical Precision and Typological Horizon</w:t>
            </w:r>
          </w:p>
        </w:tc>
      </w:tr>
      <w:tr>
        <w:tc>
          <w:tcPr/>
          <w:p>
            <w:pPr>
              <w:pStyle w:val="Compact"/>
            </w:pPr>
            <w:r>
              <w:t xml:space="preserve">6</w:t>
            </w:r>
          </w:p>
        </w:tc>
        <w:tc>
          <w:tcPr/>
          <w:p>
            <w:pPr>
              <w:pStyle w:val="Compact"/>
            </w:pPr>
            <w:r>
              <w:t xml:space="preserve">27</w:t>
            </w:r>
          </w:p>
        </w:tc>
        <w:tc>
          <w:tcPr/>
          <w:p>
            <w:pPr>
              <w:pStyle w:val="Compact"/>
            </w:pPr>
            <w:r>
              <w:t xml:space="preserve">Daniel’s Response: Faithful Service Under Incomprehension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previews the rise and fall of world empires to anchor His people’s confidence in His sovereign governance of history.</w:t>
      </w:r>
    </w:p>
    <w:p>
      <w:pPr>
        <w:pStyle w:val="BodyText"/>
      </w:pPr>
      <w:r>
        <w:rPr>
          <w:b/>
          <w:bCs/>
        </w:rPr>
        <w:t xml:space="preserve">Primary Claim:</w:t>
      </w:r>
      <w:r>
        <w:t xml:space="preserve"> </w:t>
      </w:r>
      <w:r>
        <w:t xml:space="preserve">God is demonstrating — through the prophetic pre-narration of imperial succession and the rise of a ruthless anti-God power — that He governs history absolutely, that every human power operates under His permission and within His limits, and that His people need not be undone by what they cannot control, because He already has.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you read the news and feel like history is spiraling out of control, Daniel 8 is God’s answer: He has already seen the end from the beginning.</w:t>
      </w:r>
    </w:p>
    <w:p>
      <w:pPr>
        <w:pStyle w:val="BodyText"/>
      </w:pPr>
      <w:r>
        <w:t xml:space="preserve">The vision is given</w:t>
      </w:r>
      <w:r>
        <w:t xml:space="preserve"> </w:t>
      </w:r>
      <w:r>
        <w:rPr>
          <w:i/>
          <w:iCs/>
        </w:rPr>
        <w:t xml:space="preserve">before</w:t>
      </w:r>
      <w:r>
        <w:t xml:space="preserve"> </w:t>
      </w:r>
      <w:r>
        <w:t xml:space="preserve">the empires it describes have fully risen — before Alexander has conquered a meter of Persian soil, before the Seleucid dynasty exists, before Antiochus’s name is known. God’s foreknowledge is not a spectator sport; it is sovereign governance. The reader who feels overwhelmed by geopolitical instability, by the rise of aggressive ideologies, by the apparent strength of forces hostile to God’s people, is being called by this passage to reframe their anxiety: not as evidence that things are out of hand, but as evidence that they have not yet read far enough ahead. God has.</w:t>
      </w:r>
      <w:r>
        <w:t xml:space="preserve"> </w:t>
      </w:r>
      <w:r>
        <w:rPr>
          <w:i/>
          <w:iCs/>
        </w:rPr>
        <w:t xml:space="preserve">(Mind/belief)</w:t>
      </w:r>
    </w:p>
    <w:p>
      <w:pPr>
        <w:pStyle w:val="BodyText"/>
      </w:pPr>
      <w:r>
        <w:rPr>
          <w:b/>
          <w:bCs/>
        </w:rPr>
        <w:t xml:space="preserve">2. Refuse the twin errors of panic and naive optimism — Daniel 8 teaches a clear-eyed, theologically grounded sobriety about human power and its limits.</w:t>
      </w:r>
    </w:p>
    <w:p>
      <w:pPr>
        <w:pStyle w:val="BodyText"/>
      </w:pPr>
      <w:r>
        <w:t xml:space="preserve">The vision does not pretend that the small horn is not dangerous. It is. The saints are trampled. The sanctuary is desecrated. Truth is cast down. Daniel himself is devastated. The passage does not call believers to pretend hostility is not real, or to maintain cheerful detachment from the suffering it causes. But it equally refuses despair: the duration is</w:t>
      </w:r>
      <w:r>
        <w:t xml:space="preserve"> </w:t>
      </w:r>
      <w:r>
        <w:rPr>
          <w:i/>
          <w:iCs/>
        </w:rPr>
        <w:t xml:space="preserve">measured</w:t>
      </w:r>
      <w:r>
        <w:t xml:space="preserve">, the destruction is</w:t>
      </w:r>
      <w:r>
        <w:t xml:space="preserve"> </w:t>
      </w:r>
      <w:r>
        <w:rPr>
          <w:i/>
          <w:iCs/>
        </w:rPr>
        <w:t xml:space="preserve">bounded</w:t>
      </w:r>
      <w:r>
        <w:t xml:space="preserve">, the end is</w:t>
      </w:r>
      <w:r>
        <w:t xml:space="preserve"> </w:t>
      </w:r>
      <w:r>
        <w:rPr>
          <w:i/>
          <w:iCs/>
        </w:rPr>
        <w:t xml:space="preserve">set</w:t>
      </w:r>
      <w:r>
        <w:t xml:space="preserve">. Believers are called to a grounded sobriety that neither minimizes what is happening nor panics as though God has been caught off guard.</w:t>
      </w:r>
      <w:r>
        <w:t xml:space="preserve"> </w:t>
      </w:r>
      <w:r>
        <w:rPr>
          <w:i/>
          <w:iCs/>
        </w:rPr>
        <w:t xml:space="preserve">(Affections/worship)</w:t>
      </w:r>
    </w:p>
    <w:p>
      <w:pPr>
        <w:pStyle w:val="BodyText"/>
      </w:pPr>
      <w:r>
        <w:rPr>
          <w:b/>
          <w:bCs/>
        </w:rPr>
        <w:t xml:space="preserve">3. Identify the specific false confidence you have placed in human power structures — the political leader, the national strength, the cultural institution — and repent of treating them as ultimate.</w:t>
      </w:r>
    </w:p>
    <w:p>
      <w:pPr>
        <w:pStyle w:val="BodyText"/>
      </w:pPr>
      <w:r>
        <w:t xml:space="preserve">Daniel 8 shows ram after goat after horn displacing each other with breathtaking speed. Every power that seemed unassailable is displaced by the next. The Persians seemed invincible until Alexander. Alexander seemed invincible until he died at thirty-two. Every human power structure that believers have been tempted to treat as the real load-bearing wall of history — the nation, the party, the coalition, the institution — is a horn that will be broken. The idol-diagnostic question from this passage is not</w:t>
      </w:r>
      <w:r>
        <w:t xml:space="preserve"> </w:t>
      </w:r>
      <w:r>
        <w:t xml:space="preserve">“are you engaged with political life?”</w:t>
      </w:r>
      <w:r>
        <w:t xml:space="preserve"> </w:t>
      </w:r>
      <w:r>
        <w:t xml:space="preserve">but</w:t>
      </w:r>
      <w:r>
        <w:t xml:space="preserve"> </w:t>
      </w:r>
      <w:r>
        <w:t xml:space="preserve">“where have you placed your</w:t>
      </w:r>
      <w:r>
        <w:t xml:space="preserve"> </w:t>
      </w:r>
      <w:r>
        <w:rPr>
          <w:i/>
          <w:iCs/>
        </w:rPr>
        <w:t xml:space="preserve">trust</w:t>
      </w:r>
      <w:r>
        <w:t xml:space="preserve"> </w:t>
      </w:r>
      <w:r>
        <w:t xml:space="preserve">— in the horn that will be broken, or in the Prince of princes who breaks it?”</w:t>
      </w:r>
      <w:r>
        <w:t xml:space="preserve"> </w:t>
      </w:r>
      <w:r>
        <w:rPr>
          <w:i/>
          <w:iCs/>
        </w:rPr>
        <w:t xml:space="preserve">(Affections/worship)</w:t>
      </w:r>
    </w:p>
    <w:p>
      <w:pPr>
        <w:pStyle w:val="BodyText"/>
      </w:pPr>
      <w:r>
        <w:rPr>
          <w:b/>
          <w:bCs/>
        </w:rPr>
        <w:t xml:space="preserve">4. When you cannot understand what God is doing in a season of suffering, continue faithfully in your calling — this is what Daniel does.</w:t>
      </w:r>
    </w:p>
    <w:p>
      <w:pPr>
        <w:pStyle w:val="BodyText"/>
      </w:pPr>
      <w:r>
        <w:t xml:space="preserve">Verse 27 is one of the most underpreached verses in Daniel 8: Daniel</w:t>
      </w:r>
      <w:r>
        <w:t xml:space="preserve"> </w:t>
      </w:r>
      <w:r>
        <w:t xml:space="preserve">“rose and went about the king’s business”</w:t>
      </w:r>
      <w:r>
        <w:t xml:space="preserve"> </w:t>
      </w:r>
      <w:r>
        <w:t xml:space="preserve">— while being appalled by the vision he did not fully understand. He did not have complete comprehension. He did not have a tidy resolution to the anxiety the vision had generated. He had faithfulness. The application is not</w:t>
      </w:r>
      <w:r>
        <w:t xml:space="preserve"> </w:t>
      </w:r>
      <w:r>
        <w:t xml:space="preserve">“figure it out before you move forward”</w:t>
      </w:r>
      <w:r>
        <w:t xml:space="preserve"> </w:t>
      </w:r>
      <w:r>
        <w:t xml:space="preserve">but</w:t>
      </w:r>
      <w:r>
        <w:t xml:space="preserve"> </w:t>
      </w:r>
      <w:r>
        <w:t xml:space="preserve">“continue in the work God has set before you, even while you are still processing what you cannot yet see clearly.”</w:t>
      </w:r>
      <w:r>
        <w:t xml:space="preserve"> </w:t>
      </w:r>
      <w:r>
        <w:t xml:space="preserve">Faithfulness does not require comprehension; it requires trust that the One who commissioned the vision is the same One who holds the outcome.</w:t>
      </w:r>
      <w:r>
        <w:t xml:space="preserve"> </w:t>
      </w:r>
      <w:r>
        <w:rPr>
          <w:i/>
          <w:iCs/>
        </w:rPr>
        <w:t xml:space="preserve">(Will/behavior)</w:t>
      </w:r>
    </w:p>
    <w:p>
      <w:pPr>
        <w:pStyle w:val="BodyText"/>
      </w:pPr>
      <w:r>
        <w:rPr>
          <w:b/>
          <w:bCs/>
        </w:rPr>
        <w:t xml:space="preserve">5. Meditate on the phrase</w:t>
      </w:r>
      <w:r>
        <w:rPr>
          <w:b/>
          <w:bCs/>
        </w:rPr>
        <w:t xml:space="preserve"> </w:t>
      </w:r>
      <w:r>
        <w:rPr>
          <w:b/>
          <w:bCs/>
        </w:rPr>
        <w:t xml:space="preserve">“broken by no human hand”</w:t>
      </w:r>
      <w:r>
        <w:rPr>
          <w:b/>
          <w:bCs/>
        </w:rPr>
        <w:t xml:space="preserve"> </w:t>
      </w:r>
      <w:r>
        <w:rPr>
          <w:b/>
          <w:bCs/>
        </w:rPr>
        <w:t xml:space="preserve">until it reshapes how you think about the powers arrayed against the church.</w:t>
      </w:r>
    </w:p>
    <w:p>
      <w:pPr>
        <w:pStyle w:val="BodyText"/>
      </w:pPr>
      <w:r>
        <w:t xml:space="preserve">The small horn — at the height of its blasphemous power, standing against the Prince of princes — is not defeated by a better army, a smarter strategy, or a more effective resistance movement. It is broken by a power beyond human agency. This is not a call to passivity; it is a call to locate your ultimate confidence correctly. Every anti-God power in history that has been broken has ultimately been broken by God. The church’s task is faithfulness; God’s task is the destruction of what stands against Him. The believer who has genuinely internalized</w:t>
      </w:r>
      <w:r>
        <w:t xml:space="preserve"> </w:t>
      </w:r>
      <w:r>
        <w:t xml:space="preserve">“broken by no human hand”</w:t>
      </w:r>
      <w:r>
        <w:t xml:space="preserve"> </w:t>
      </w:r>
      <w:r>
        <w:t xml:space="preserve">will pray differently, fear differently, and serve differently — because they know whose job it is to break the horn.</w:t>
      </w:r>
      <w:r>
        <w:t xml:space="preserve"> </w:t>
      </w:r>
      <w:r>
        <w:rPr>
          <w:i/>
          <w:iCs/>
        </w:rPr>
        <w:t xml:space="preserve">(Mind/belief — with will/behavior implication)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8 is one of Scripture’s most concentrated demonstrations of divine omniscience as active governance, not mere foreknowledge. God does not simply</w:t>
      </w:r>
      <w:r>
        <w:t xml:space="preserve"> </w:t>
      </w:r>
      <w:r>
        <w:rPr>
          <w:i/>
          <w:iCs/>
        </w:rPr>
        <w:t xml:space="preserve">know</w:t>
      </w:r>
      <w:r>
        <w:t xml:space="preserve"> </w:t>
      </w:r>
      <w:r>
        <w:t xml:space="preserve">that these empires will rise and fall; He previews them to His servant with enough precision to be later verified — which means every subsequent fulfillment is itself a testimony to His sovereign oversight. The vision also teaches that God permits anti-God power to operate within strict limits: the small horn</w:t>
      </w:r>
      <w:r>
        <w:t xml:space="preserve"> </w:t>
      </w:r>
      <w:r>
        <w:t xml:space="preserve">“acts and prospers”</w:t>
      </w:r>
      <w:r>
        <w:t xml:space="preserve"> </w:t>
      </w:r>
      <w:r>
        <w:t xml:space="preserve">(v. 12), but only within a bounded duration He has set. This is not a concession that evil is beyond His reach; it is a disclosure that even His enemies serve His purposes until He is done with them. Furthermore, the passage establishes that God interprets His own acts of governance through appointed messengers — Gabriel’s commission (v. 16) signals that God is not merely ruling history but intending that His people</w:t>
      </w:r>
      <w:r>
        <w:t xml:space="preserve"> </w:t>
      </w:r>
      <w:r>
        <w:rPr>
          <w:i/>
          <w:iCs/>
        </w:rPr>
        <w:t xml:space="preserve">understand</w:t>
      </w:r>
      <w:r>
        <w:t xml:space="preserve"> </w:t>
      </w:r>
      <w:r>
        <w:t xml:space="preserve">that rule sufficiently to remain faithful within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8 is exegetically foundational for the Reformed understanding of God’s providential governance of history as the outworking of His eternal decree. The vision’s structure — God previewing events before they happen with exact specificity — is the prophetic display of what the Westminster Confession affirms in its chapter on providence:</w:t>
      </w:r>
      <w:r>
        <w:t xml:space="preserve"> </w:t>
      </w:r>
      <w:r>
        <w:t xml:space="preserve">“God, the great Creator of all things, doth uphold, direct, dispose, and govern all creatures, actions, and things, from the greatest even to the least, by his most holy providence.”</w:t>
      </w:r>
      <w:r>
        <w:t xml:space="preserve"> </w:t>
      </w:r>
      <w:r>
        <w:t xml:space="preserve">Crucially, the passage demonstrates that divine sovereignty over history does not render human agency meaningless — the empires still choose, the kings still act, the small horn still blasphemes — but that these choices operate within a frame God has set and toward ends God has determined. The phrase</w:t>
      </w:r>
      <w:r>
        <w:t xml:space="preserve"> </w:t>
      </w:r>
      <w:r>
        <w:t xml:space="preserve">“broken by no human hand”</w:t>
      </w:r>
      <w:r>
        <w:t xml:space="preserve"> </w:t>
      </w:r>
      <w:r>
        <w:t xml:space="preserve">(v. 25; cf. 2:45) is the Reformed theological shorthand for the entire chapter: ultimate outcomes in history belong to God alone. This is also essential for a covenant-historical hermeneutic: the vision frames the suffering of Israel in the Maccabean period not as abandonment but as</w:t>
      </w:r>
      <w:r>
        <w:t xml:space="preserve"> </w:t>
      </w:r>
      <w:r>
        <w:t xml:space="preserve">“the latter period of the indignation”</w:t>
      </w:r>
      <w:r>
        <w:t xml:space="preserve"> </w:t>
      </w:r>
      <w:r>
        <w:t xml:space="preserve">(v. 19) — a measured disciplinary movement within covenant relationship, bounded by God’s own timetable and terminating in restoration. God’s people are not random casualties of history; they are the covenant community whose suffering is seen, measured, and bounded by the covenant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already seen every empire that frightens you, named every horn before it grew, and set the limit of every power that stands against His people. The small horn — the most aggressive, the most blasphemous, the most apparently unstoppable — is broken not by a better army but by God Himself. Your job is not to figure out how history ends; He has already told you. Your job is to do what Daniel did in verse 27: get up, go about your business, and trust the One who previewed the whole thing before it started.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Getting lost in prophetic chronology and never preaching the theological claim.</w:t>
      </w:r>
      <w:r>
        <w:t xml:space="preserve"> </w:t>
      </w:r>
      <w:r>
        <w:t xml:space="preserve">Daniel 8 is extraordinarily rich in historical detail, and the temptation is to spend the entire sermon identifying the ram, the goat, Alexander, the Diadochi, Antiochus, and calculating the 2,300 evenings and mornings — and never arrive at what God is seeking to accomplish through this vision in the life of the listener. The historical-prophetic details are genuinely important, but they are</w:t>
      </w:r>
      <w:r>
        <w:t xml:space="preserve"> </w:t>
      </w:r>
      <w:r>
        <w:rPr>
          <w:i/>
          <w:iCs/>
        </w:rPr>
        <w:t xml:space="preserve">load-bearing toward a theological claim</w:t>
      </w:r>
      <w:r>
        <w:t xml:space="preserve">, not the claim itself. If the congregation leaves knowing more about Seleucid history than they know about God’s sovereign governance of their own lives, the sermon has failed.</w:t>
      </w:r>
    </w:p>
    <w:p>
      <w:pPr>
        <w:numPr>
          <w:ilvl w:val="0"/>
          <w:numId w:val="1002"/>
        </w:numPr>
      </w:pPr>
      <w:r>
        <w:rPr>
          <w:b/>
          <w:bCs/>
        </w:rPr>
        <w:t xml:space="preserve">Preaching the Small Horn section without naming what it cost God’s people.</w:t>
      </w:r>
      <w:r>
        <w:t xml:space="preserve"> </w:t>
      </w:r>
      <w:r>
        <w:t xml:space="preserve">Verses 10–14 describe real suffering: the host of heaven is trampled, the sanctuary is desecrated, truth is cast down. An exposition that moves too quickly through this material in order to get to the</w:t>
      </w:r>
      <w:r>
        <w:t xml:space="preserve"> </w:t>
      </w:r>
      <w:r>
        <w:t xml:space="preserve">“don’t worry, God is in control”</w:t>
      </w:r>
      <w:r>
        <w:t xml:space="preserve"> </w:t>
      </w:r>
      <w:r>
        <w:t xml:space="preserve">payoff has not done justice to the passage’s emotional register. Daniel is</w:t>
      </w:r>
      <w:r>
        <w:t xml:space="preserve"> </w:t>
      </w:r>
      <w:r>
        <w:rPr>
          <w:i/>
          <w:iCs/>
        </w:rPr>
        <w:t xml:space="preserve">devastated</w:t>
      </w:r>
      <w:r>
        <w:t xml:space="preserve"> </w:t>
      </w:r>
      <w:r>
        <w:t xml:space="preserve">by the vision (v. 27). The passage makes room for grief and horror. The preacher should too — not as the sermon’s final word, but as its honest acknowledgment of what the sovereignty of God costs the saints in the meantime.</w:t>
      </w:r>
    </w:p>
    <w:p>
      <w:pPr>
        <w:numPr>
          <w:ilvl w:val="0"/>
          <w:numId w:val="1002"/>
        </w:numPr>
      </w:pPr>
      <w:r>
        <w:rPr>
          <w:b/>
          <w:bCs/>
        </w:rPr>
        <w:t xml:space="preserve">Treating</w:t>
      </w:r>
      <w:r>
        <w:rPr>
          <w:b/>
          <w:bCs/>
        </w:rPr>
        <w:t xml:space="preserve"> </w:t>
      </w:r>
      <w:r>
        <w:rPr>
          <w:b/>
          <w:bCs/>
        </w:rPr>
        <w:t xml:space="preserve">“God is sovereign over history”</w:t>
      </w:r>
      <w:r>
        <w:rPr>
          <w:b/>
          <w:bCs/>
        </w:rPr>
        <w:t xml:space="preserve"> </w:t>
      </w:r>
      <w:r>
        <w:rPr>
          <w:b/>
          <w:bCs/>
        </w:rPr>
        <w:t xml:space="preserve">as a truism rather than a claim that requires prophetic demonstration.</w:t>
      </w:r>
      <w:r>
        <w:t xml:space="preserve"> </w:t>
      </w:r>
      <w:r>
        <w:t xml:space="preserve">The Primary Claim of Daniel 8 is not simply</w:t>
      </w:r>
      <w:r>
        <w:t xml:space="preserve"> </w:t>
      </w:r>
      <w:r>
        <w:t xml:space="preserve">“God is sovereign”</w:t>
      </w:r>
      <w:r>
        <w:t xml:space="preserve"> </w:t>
      </w:r>
      <w:r>
        <w:t xml:space="preserve">— it is that God</w:t>
      </w:r>
      <w:r>
        <w:t xml:space="preserve"> </w:t>
      </w:r>
      <w:r>
        <w:rPr>
          <w:i/>
          <w:iCs/>
        </w:rPr>
        <w:t xml:space="preserve">demonstrates</w:t>
      </w:r>
      <w:r>
        <w:t xml:space="preserve"> </w:t>
      </w:r>
      <w:r>
        <w:t xml:space="preserve">His sovereignty through prophetic pre-narration with enough specificity to be verified. The claim has</w:t>
      </w:r>
      <w:r>
        <w:t xml:space="preserve"> </w:t>
      </w:r>
      <w:r>
        <w:rPr>
          <w:i/>
          <w:iCs/>
        </w:rPr>
        <w:t xml:space="preserve">evidence</w:t>
      </w:r>
      <w:r>
        <w:t xml:space="preserve">. The preacher who simply asserts divine sovereignty without showing how Daniel 8 demonstrates it has not preached this passage; they have used it as a proof-text for a proposition they already held. The passage’s design is demonstrative:</w:t>
      </w:r>
      <w:r>
        <w:t xml:space="preserve"> </w:t>
      </w:r>
      <w:r>
        <w:rPr>
          <w:i/>
          <w:iCs/>
        </w:rPr>
        <w:t xml:space="preserve">here is how you know He governs history</w:t>
      </w:r>
      <w:r>
        <w:t xml:space="preserve"> </w:t>
      </w:r>
      <w:r>
        <w:t xml:space="preserve">— because He named the outcome before it happened.</w:t>
      </w:r>
    </w:p>
    <w:p>
      <w:pPr>
        <w:numPr>
          <w:ilvl w:val="0"/>
          <w:numId w:val="1002"/>
        </w:numPr>
      </w:pPr>
      <w:r>
        <w:rPr>
          <w:b/>
          <w:bCs/>
        </w:rPr>
        <w:t xml:space="preserve">Importing New Testament Antichrist speculation wholesale into the exposition of Daniel 8.</w:t>
      </w:r>
      <w:r>
        <w:t xml:space="preserve"> </w:t>
      </w:r>
      <w:r>
        <w:t xml:space="preserve">The typological reach from the small horn toward the eschatological Antichrist is real and textually warranted — but it must be handled carefully. The preacher who turns Daniel 8 into a prophecy chart about the end times, complete with identification of contemporary political figures as the fulfillment, has abandoned both the passage’s near-term historical anchor and its homiletical integrity. The typological horizon should be</w:t>
      </w:r>
      <w:r>
        <w:t xml:space="preserve"> </w:t>
      </w:r>
      <w:r>
        <w:rPr>
          <w:i/>
          <w:iCs/>
        </w:rPr>
        <w:t xml:space="preserve">named</w:t>
      </w:r>
      <w:r>
        <w:t xml:space="preserve"> </w:t>
      </w:r>
      <w:r>
        <w:t xml:space="preserve">(Antiochus is a type; the pattern extends) but should not</w:t>
      </w:r>
      <w:r>
        <w:t xml:space="preserve"> </w:t>
      </w:r>
      <w:r>
        <w:rPr>
          <w:i/>
          <w:iCs/>
        </w:rPr>
        <w:t xml:space="preserve">dominate</w:t>
      </w:r>
      <w:r>
        <w:t xml:space="preserve"> </w:t>
      </w:r>
      <w:r>
        <w:t xml:space="preserve">(the sermon is not a prophecy seminar). Keep the eschatological reach as a supporting frame, not the main event.</w:t>
      </w:r>
    </w:p>
    <w:p>
      <w:pPr>
        <w:numPr>
          <w:ilvl w:val="0"/>
          <w:numId w:val="1002"/>
        </w:numPr>
      </w:pPr>
      <w:r>
        <w:rPr>
          <w:b/>
          <w:bCs/>
        </w:rPr>
        <w:t xml:space="preserve">Missing Daniel’s response in v. 27 as a model of faithfulness.</w:t>
      </w:r>
      <w:r>
        <w:t xml:space="preserve"> </w:t>
      </w:r>
      <w:r>
        <w:t xml:space="preserve">The final verse is frequently treated as a closing biographical note rather than a theological statement. But Daniel’s behavior in verse 27 — rising, going about the king’s business, continuing in faithful service despite appalling and incomprehensible vision — is itself a homiletical model. It answers the implicit question:</w:t>
      </w:r>
      <w:r>
        <w:t xml:space="preserve"> </w:t>
      </w:r>
      <w:r>
        <w:t xml:space="preserve">“So what do I do while I wait for God to break the horn?”</w:t>
      </w:r>
      <w:r>
        <w:t xml:space="preserve"> </w:t>
      </w:r>
      <w:r>
        <w:t xml:space="preserve">The answer is: you get up and go to work. Faithful obedience in the present is not contingent on full comprehension of the future. Do not preach Daniel 8 without preaching verse 27.</w:t>
      </w:r>
    </w:p>
    <w:p>
      <w:pPr>
        <w:numPr>
          <w:ilvl w:val="0"/>
          <w:numId w:val="1002"/>
        </w:numPr>
      </w:pPr>
      <w:r>
        <w:rPr>
          <w:b/>
          <w:bCs/>
        </w:rPr>
        <w:t xml:space="preserve">Flattening the vision into pure comfort and losing its call to sobriety.</w:t>
      </w:r>
      <w:r>
        <w:t xml:space="preserve"> </w:t>
      </w:r>
      <w:r>
        <w:t xml:space="preserve">God is sovereign — but the passage does not use that claim to anesthetize the saints. The saints</w:t>
      </w:r>
      <w:r>
        <w:t xml:space="preserve"> </w:t>
      </w:r>
      <w:r>
        <w:rPr>
          <w:i/>
          <w:iCs/>
        </w:rPr>
        <w:t xml:space="preserve">are</w:t>
      </w:r>
      <w:r>
        <w:t xml:space="preserve"> </w:t>
      </w:r>
      <w:r>
        <w:t xml:space="preserve">trampled. The sanctuary</w:t>
      </w:r>
      <w:r>
        <w:t xml:space="preserve"> </w:t>
      </w:r>
      <w:r>
        <w:rPr>
          <w:i/>
          <w:iCs/>
        </w:rPr>
        <w:t xml:space="preserve">is</w:t>
      </w:r>
      <w:r>
        <w:t xml:space="preserve"> </w:t>
      </w:r>
      <w:r>
        <w:t xml:space="preserve">desecrated. Daniel</w:t>
      </w:r>
      <w:r>
        <w:t xml:space="preserve"> </w:t>
      </w:r>
      <w:r>
        <w:rPr>
          <w:i/>
          <w:iCs/>
        </w:rPr>
        <w:t xml:space="preserve">is</w:t>
      </w:r>
      <w:r>
        <w:t xml:space="preserve"> </w:t>
      </w:r>
      <w:r>
        <w:t xml:space="preserve">devastated. Divine sovereignty in Daniel 8 produces</w:t>
      </w:r>
      <w:r>
        <w:t xml:space="preserve"> </w:t>
      </w:r>
      <w:r>
        <w:rPr>
          <w:i/>
          <w:iCs/>
        </w:rPr>
        <w:t xml:space="preserve">grounded sobriety</w:t>
      </w:r>
      <w:r>
        <w:t xml:space="preserve">, not breezy optimism. The preacher who uses this passage to make everything feel fine has missed the passage’s own emotional tone. The comfort it offers is real — but it is the comfort of a soldier who knows how the war ends while still in the middle of a brutal battle, not the comfort of a spectator who never felt the weight of the fight.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2026-07-14T21:06:35Z</dcterms:created>
  <dcterms:modified xsi:type="dcterms:W3CDTF">2026-07-14T21:06:35Z</dcterms:modified>
</cp:coreProperties>
</file>

<file path=docProps/custom.xml><?xml version="1.0" encoding="utf-8"?>
<Properties xmlns="http://schemas.openxmlformats.org/officeDocument/2006/custom-properties" xmlns:vt="http://schemas.openxmlformats.org/officeDocument/2006/docPropsVTypes"/>
</file>